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28"/>
          <w:szCs w:val="28"/>
        </w:rPr>
      </w:pPr>
      <w:r>
        <w:rPr>
          <w:rFonts w:hint="eastAsia"/>
          <w:b/>
          <w:color w:val="auto"/>
          <w:sz w:val="28"/>
          <w:szCs w:val="28"/>
        </w:rPr>
        <w:t>述职报告的写法</w:t>
      </w:r>
      <w:r>
        <w:rPr>
          <w:b/>
          <w:color w:val="auto"/>
          <w:sz w:val="28"/>
          <w:szCs w:val="28"/>
        </w:rPr>
        <w:t xml:space="preserve"> </w:t>
      </w:r>
    </w:p>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第一节 概述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一、简况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1．历史发展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法定社会组织及其负责人尤其是各国各级政府等都有。这里主要指负责人的述职。人代会上司法部门负责人担心。广州各部门述职。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2．定义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报告是向上级机关陈述事项的上行文，属于行政公文中三个上行文（议案、报告和请示）之一。《办法》规定“报告适用于向上级机关汇报工作，反映情况，答复上级机关的询问”。而述职报告是社会组织负责人向上级管理机关陈述自身某一阶段工作进行总的回顾，找出内在规律，以指导未来实践的履行职务情况的口头报告。作为普通公文，属于报告的一种，与总结相似。</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述职报告可以说是工作报告中的总结性报告。总结性报告多用于提交大会进行讨论，如各级政府向同级人民代表大会所作的“政府工作报告”。正文结构有基本情况、成绩经验、教训不足和今后计划等部分。述职报告要对已经做过的工作进行全面的回顾，包括做过些什么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作，达到了预定的目标没有，达到了目的后有什么样的经验值得以后借鉴，如果没有完成预期的目标那么又是什么原因造成的，今后要什么打算。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述职报告是推动社会组织工作的重要因素，对于促进和监督社会组织负责人的工作有着重要的意义。瓦希德不述职，通不过就弹劾。司法为通过和应对人大代表的质问而费尽心机。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sz w:val="28"/>
          <w:szCs w:val="28"/>
        </w:rPr>
      </w:pPr>
      <w:r>
        <w:rPr>
          <w:rFonts w:hint="eastAsia" w:ascii="宋体" w:hAnsi="宋体" w:eastAsia="宋体" w:cs="宋体"/>
          <w:b/>
          <w:color w:val="FF0000"/>
          <w:sz w:val="28"/>
          <w:szCs w:val="28"/>
        </w:rPr>
        <w:t>★述职报告★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一、述职报告的性质和特征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近几年来，我国进行干部体制改革，实行了岗位责任制和干部聘任制。受聘的干部或由选举出任的干部，在一定时期内，要向有关部门报告其在任期内的工作实绩，于是逐步形成一种新的应用文体，称为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是党政机关，人民团体、企事业单位的干部，向主管领导部门、人事部门或选区的选民，或本单位的职工群众，陈述自己在一定时期内工作实绩、问题和设想的自我述评性的报告文书。这是促进和监督干部忠于职守，组织、人事部门正确选拔任用干部，考核干部，克服用人上、看人上的主观主义、官僚主义，提高干部的政策、思想水平的有效工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述职报告，最初曾用“总结”或“汇报”的形式出现，经过一段时间的使用，逐步形成了独具特色的体式，其主要特点是：自述性、自评性、报告性。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谓自述性，就是要求报告人，自己述说自己在一定时期内履行职责的情况。因此，必须使用第一人称，采用自述的方式，向有关方面报告自己的工作实绩。这里的所谓实绩，是指报告人在一定时期内，按照岗位规范的要求，为国家做了些什么事情，完成了什么指标，取得了什么效益，有些什么成就和贡献，工作责任心如何，工作效率怎样，实实在在地反映出来。但是，要特别强调：所写的内容必须真实，是实实在在已经进行了的工作和活动，事实确凿无误，切忌弄虚作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谓自评性，就是要求报告人，依据岗位规范和职责目标，对自己任期内的德、能、勤、绩等方面的情况，作自我评估、自我鉴定、自我定性。述职人必须持严肃、认真、慎重的态度，既要对自己负责，也要对组织负责，对群众负责。对工作的走向，前因后果，要叙述清楚，评得恰当；所叙述的事情，要概叙，让人一目了然，并从中引出自评。但要强调：切忌浮泛的空谈，切勿引经据典的论证，定性分析必须在定量证明的基础上进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谓报告性，就是要求报告人，明白自己的“身份”，放下官架子，以被考核、要接受评议、监督的人民公仆的身份，履行职责做报告。要认识到，自己是在向上级汇报工作，是严肃的、庄重的、正式的汇报，是让组织了解自己，评审自己工作的过程，因此，语言必须得体，应有礼貌、谦逊、诚恳、朴实、掌握尺寸，切不可傲慢，盛气凌人，不可夸夸其谈，浮华夸饰。报告内容必须实在、准确，而且要用叙述的方式，将来龙去脉交代清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二、述职报告的种类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述职报告的分类，可以从几个不同的角度进行划分，因而存在着交叉现象。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(一)从内容上划分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1．综合性述职报告：是指报告内容是一个时期所做工作的全面、综合的反映。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2．专题性述职报告：是指报告内容是对某一方面的工作的专题反映。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3．单项工作述职报告：是指报告内容是对某项具体工作的汇报。这往往临时性的工作，又是专项性的工作。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(二)从时间上划分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1．任期述职报告：这是指从任现职以来的总体工作进行报告。一般来说，时间较长，涉及面较广，要写出一届任期的情况。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2．年度述职报告：这是一年一度的述职报告，写本年度的履职情况。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3．临时性述职报告：是指担任某一项临时性的职务，写出其任职情况。比如，负责了一期的招生工作，或主持一项科学实验，或组织了一项体育竞赛，写出其履职情况。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(三)从表达形式上划分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1．口头述职报告：这是指需要向选区选民述职，或向本单位职工群众述职的，用口语化的语言写成的述职报告。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2．书面述职报告：是指向上级领导机关或人事部门报告的书面述职报告。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要注意将“工作总结”同述职报告区别开来。工作总结，可以是单位的、集体的、也可以是个人的，其写作角度是全方位的，即凡属重大的工作业绩，出现的问题，经验教训，今后工作设想等都可以写，而述职报告却不同，它要求侧重写个人执行职守方面的有关情况，往往不与本部门、本单位的总体业绩、问题相掺杂。</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三、述职报告的写作要求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(一)要充分反映出自己在任期内的工作实绩和问题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是民主考评干部的重要一环，也是干部自觉接受组织和群众监督的一种有效形式。干部作述职报告，是为了让组织和群众了解和掌握干部德才状况和履行职责的情况。因此，述职报告应该充分反映出自己任期内的工作实绩和问题，也即写出自身在岗位上为国家和人民办了什么实事，结果怎么样，有哪些贡献还有哪些不足，包括工作效率、完成任务的指标、取得的效益等等。工作实绩如何，是检验干部称职与否的主要标志，述职人要充分认识这一点，实事求是地把自己的工作实绩和问题反映出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(二)要实事求是地评价自己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对自己的评价要实事求是，不夸大，不缩小，要准确恰当，有分寸，不说过头话、大话、假话、套话、空话。要做到这样，应注意处理以下几个关系：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1．处理好成绩和问题的关系，就是理直气壮摆成绩，诚恳大胆讲失误。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2．处理好集体与个人的关系，不能把集体之功归于个人，也不要抹杀了个人的作用，必须分清个人实绩和集体实绩。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3．在表述上要处理好叙和议的关系，就是以叙述为主，把自己做过的工作实绩写出来，不要大发议论，旁征博引，议论也只是对照岗位规范，根据叙述的事实，引出评价，不能拔高。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(三)要抓住重点，突出个性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如果用口头报告表述。一般宜占用30分钟，如果用书面报告表述，一般以3000字以内为宜。因此，表述的内容应抓住重点，抓住最能显示工作实绩的大事件或关键事写入述职报告。凡重点工作、经验、体会或问题等，一定要有理有据，充实具体，而对一般性、事务性工作，宜概括说明，不必面面俱到。抓住重点，突出中心，还应突出自己的特色，突出自己独有的气质，独有的风格，独有的贡献，让人能分辨出自己在具体工作中所起的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四、述职报告的写法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述职报告没有固定的写作模式，根据不同类型和主旨，可灵活安排结构。一般由标题、抬头、正文、落款四部分组成。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1.标题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述职报告的标题，常见的写法有三种：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①文种式标题，只写《述职报告》。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②公文式标题，姓名+时限+事由+文种名称，如《××19××至19××试聘期述职报告》、《19××年至19××年任商业局长职务的述职报告》。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③文章式标题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用正题，或正副题配合，如《19××年述职报告》、《思想政治工作要结合经济工作一起抓——××造纸厂厂长王××的述职报告》。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2.抬头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①书面报告的抬头，写主送单位名称“如××党委”、“××组织部”或“××人事处”等。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②口述报告的抬头，写对听者的称谓如“各位代表”、“各位委员”、“各位同志”，或“各位领导，同志们”。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3.正文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述职报告的正文，由开头、主体、结尾三部分组成。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①开头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开头，又叫引语，一般交代任职的自然情况，包括何时任何职，变动情况及背景；岗位职责和考核期内的目标任务情况及个人认识；对自己工作尽职的整体估价，确定述职范围和基调。这部分要写得简明扼要，给听者予一个大体印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②主体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主体，是述职报告的中心内容，主要写实绩、做法、经验、体会或教训、问题，要强调写好以下几个方面：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党和国家的路线方针政策、法纪和指示的贯彻执行情况；对上级交办事项的完成情况；对分管工作任务完成的情况；在工作中出了哪些主意，采取了哪些措施，作出哪些决策，解决了哪些实际问题，纠正了哪些偏差，做了哪些实际工作，取得了哪些业绩；个人的思想作风、职业道德，廉洁从政和关心群众等情况；写出存在的主要问题，并分析问题产生的原因，提出今后改进的意见和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这部分，要写得具体、充实、有理有据、条理清楚。由于这部分内容涉及面广，量多，所以宜分条列项写出。“条”、“项”要注意内在逻辑关系安排好。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③结尾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结尾一般写结束语。用“以上报告，请审阅”、“以上报告，请审查”、“特此报告，请审查”、“以上报告，请领导、同志们批评指正”等作结。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4.落款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述职报告的落款，写上述职人姓名和述职日期或成文日期。署名可放在标题之下，也可以放文尾。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校长述职报告 工作总结报告 教育调查报告 个人工作总结报告 会计实习报告 年度总结报告 十六届三中全会报告 领导 述职报告 范文 述职报告范文库 年终 述职报告 范文 实验报告 入党思想报告 大学生社会调查报告 读书报告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五、例文点评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例文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××老师述职报告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自1996年参加工作以来，一直坚持党的四项基本原则，贯彻执行党在新时期下关于素质教育的方针政策，着力于培养学生的创新能力，既教书又育人。在工作中，不怕困难，勇挑重担，顽强拼搏，敢于创新，在教育教学方面取得了一定的成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一、教学手段及方法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参加工作的这六年，可以说是语文教学不断改革和探索的几年。在这几年里，市、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牢牢把握“读”的环节，让语文教学的课堂充满朗朗的读书声。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学生上课的参与热情相当高，他们大多能把别人读错的字找出来，并且轮到自己读的时候也相当认真。事实证明，这种“读”的效果是不错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2、注重课堂提问的艺术，引入竞争机制，让学生上课积极思考。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3、探索研究新教法，新课型，全面提高学生的语文素质。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这也是我以后继续探索、努力的方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4、运用多媒体教学，提高语文课堂教学的效益。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近几年，多媒体教学在语文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语文课取得更好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例如，初中课文中有两篇文章，岑参的《白雪歌送武判官归京》和毛泽东的《沁园春.雪》都是传诵千古的名篇，诗中所表现出来的和诣的音韵，优美的意境，作者博大的胸怀和气概，都深深地感染着学生。但这里却存在着一个关键的问题，全篇都是以雪作为背景的，雪对于增强对于诗的感知能力，审美能力，都起着至关重要的作用。但广州的学生根本就没有见过下雪，只是从电视画面上得到过一点模糊的认识。如果此时不加深学生对雪景的形象感知，即使学生对课文了如指掌，也达不到对诗歌内在美的品味，那么这堂课就是失败的。为了在上课之前加深学生对雪的认知和感知的能力，我从网上下载了许多雪景图片，然后把它们制作成课件，在上课的时候进行演示，这样在上课的时候既创设了良好的教学情境，也有力地调动了学生上课的积极性。整堂课下来，学生们都显得意犹未尽，这是传统的教学模式所达不到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几年的语文教学中，我深深地体会到：语文教学关键是一个“活”字，死扣书本，死记硬背，是绝对出不了成绩的。对“活”的理解是多种多样，有教学模式上的改变，有教学手法上的更新，因人而异罢了。我在语文教学中能“活”字当先，不拘一格，所以我的语文课受到了同学们的喜爱和欢迎。这几年的语文教学，也取得了一定的成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97年至2001年，我连续四年担任初三毕业班的语文教学工作，教学成绩年年超出区平均分，2001年初中升学考试，我班的萧媛妮同学达到了单科标准分789分的高分，创下了我校单科分数最高之最。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时，在辅导学生参加市、区各项竟赛方面也取得不错的成绩。98年度，××同学获得区文言文知识竞赛三等奖；99年度，××同学获得区文言文知识竞赛一等奖，××同学获得区朗诵比赛三等奖；2001年度，××同学获得市环境征文三等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三、班主任工作方面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坚持教好书的同时，我从未放弃过育好人。从参加工作第一年起，我连续五年担任班主任，其中四年是初三的班主任。我觉得，做一个班主任也许不难，但要做一个好班主任就很难了。我在班主任工作中，主要做到了两个字： “爱” 和“严”，这使我在班主任工作中取得了较好的成绩，既改变了一大批后进生，又培养了一批优秀的学生。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1、有一颗爱心，这是做好工作的前提。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带着一颗“爱心”去工作，可以让学生觉得你是真心地关心他，缩短了师生之间的距离，同时，他们犯了什么错误，也就容易接受你的教育，很快地加以改正。这种爱，有对学生思想形成的正确引导，更有对学生生活上实实在在的关心。例如99届，我班有一个学生叫××，在临近升学考试的前一个多月突然提出退学申请，经过了解后我才明白，她家里有五姐妹，个个都在读书，而父母亲的收入又少得可怜，家里决定让她不要读了，出去打工挣钱。我于是在班上发动学生捐款，同学们的捐款十分踊跃，有的同学把自己仅有的零花钱都捐了出来。我又把这件事向学校领导作了反映，学校领导也相当重视，个个慷慨解囊为她捐款，最后为她筹得了新学期必须的资金。我又把她的情况写成书面材料，积极地向上级主管部门反映，向报社反映，最后得到了上级主管部门的重视，使黄雪梅同学破格录取到一间收费相对较低的师范学校读书，这使学校领导和我班的同学们都兴奋不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2、细心、耐心、诚心这是做好工作的基础。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教育学生不是一朝一夕的事，是一项长期的工作，这就需要足够的耐心。在平时的工作中细心观察，发现了学生的错误，坦诚地和他交流，学生是能够接受的。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例如99届我班有一个学生叫 ×× ，平时上课下课很爱调皮捣蛋，上课时不是身子动过来扭过去，就是嘴巴说个不停。第一次找他谈话，他就很直爽的告诉我，他也想好好学习，但就是坐不住。这时，我知道要提高他的成绩，首要的是解决他的思想问题，改变他的坏习惯。但这种根深蒂固的思想和习惯又岂是一朝一夕能改变的？于是，我耐下性子多次找他谈话，只要他犯了错误，我就找他谈。次数多了，他也被我的诚心所感动，努力尝试改变坏习惯。到初三最后一个学期，他基本能做到和老师积极配合上好课了。在升中考中，他还考上了一间较好的技工学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3、严格要求，措施得力，这是做好工作的保证。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严是爱，松是害”，在对学生关心爱护的同时，也不忘对他们严格要求。我班制定了严格的班级文明公约，在班宣读、张贴后，师生一起严格遵守。例如，以前我班的卫生工作一直不得力，达不到学校的要求。针对这种情况，我把班上的同学按自愿组合的原则分成八个组，每组6-7人，设小组长一人，把以前的值日制改为值周制，本周内该组的卫生得分必须要达到学校的平均分，否则重扫一周，相反，如果本周值周拿到卫生流动红旗，则奖励一个笔记本。措施得当，奖惩分明，学生们劳动的积极性大大提高，一个学期下来，我班竟然拿到了十四次卫生流动红旗。通过我的言传身教，97年到2001年，五年时间，我所带的班级德育考核合格率为100%，多次获得过校“文明班”、校“学雷锋活动先进集体”等光荣称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我工作的成绩，得到了学校领导和上级主管部门的肯定，1999年，我被评为“白云区优秀德育工作者”，还参加了9月10日在白云区礼堂进行的教师表彰大会，领奖那一刻的幸福感现在还时时在我的脑海中出现。2001年，我的年度考核被学校评为“优秀”，还获得了白云区的嘉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在工作的同时，我也不忘提高自己的理论水平，积极参加市、区教育局组织的各项论文竞赛。1999年，我的论文《诗词教学中形象思维的拓展》获得区二等奖，《班会课教学设计》获得区三等奖。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捧着一颗心来，不带半根草去”，陶行知先生的真知灼言，言犹在耳，我深感一位人民教师的责任，也深感一位人民教师的光荣，为一个青年教师，我知道我的工作才刚刚开始，党在新时期下的素质教育的方针政策己经确定，我惟有勇于进取，不断创新，才能取得更大的成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sectPr>
      <w:headerReference r:id="rId5" w:type="first"/>
      <w:headerReference r:id="rId3" w:type="default"/>
      <w:footerReference r:id="rId6" w:type="default"/>
      <w:headerReference r:id="rId4" w:type="even"/>
      <w:pgSz w:w="11906" w:h="16838"/>
      <w:pgMar w:top="159" w:right="1418" w:bottom="88" w:left="1418" w:header="284" w:footer="1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微软雅黑" w:hAnsi="微软雅黑" w:eastAsia="微软雅黑"/>
      </w:rPr>
    </w:pPr>
  </w:p>
  <w:p>
    <w:pPr>
      <w:pStyle w:val="10"/>
      <w:jc w:val="center"/>
      <w:rPr>
        <w:rFonts w:hint="eastAsia" w:ascii="微软雅黑" w:hAnsi="微软雅黑" w:eastAsia="微软雅黑"/>
      </w:rPr>
    </w:pPr>
  </w:p>
  <w:p>
    <w:pPr>
      <w:pStyle w:val="10"/>
      <w:jc w:val="center"/>
      <w:rPr>
        <w:rFonts w:ascii="微软雅黑" w:hAnsi="微软雅黑" w:eastAsia="微软雅黑"/>
      </w:rPr>
    </w:pPr>
    <w:r>
      <w:rPr>
        <w:rFonts w:hint="eastAsia" w:ascii="微软雅黑" w:hAnsi="微软雅黑" w:eastAsia="微软雅黑"/>
      </w:rPr>
      <w:t>推动中国采购专业化，</w:t>
    </w:r>
    <w:r>
      <w:rPr>
        <w:rFonts w:hint="eastAsia" w:ascii="微软雅黑" w:hAnsi="微软雅黑" w:eastAsia="微软雅黑"/>
        <w:lang w:val="en-US" w:eastAsia="zh-CN"/>
      </w:rPr>
      <w:t>3步打造采购专家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eastAsia="宋体"/>
        <w:lang w:eastAsia="zh-CN"/>
      </w:rPr>
    </w:pPr>
    <w:r>
      <w:drawing>
        <wp:anchor distT="0" distB="0" distL="114300" distR="114300" simplePos="0" relativeHeight="251659264" behindDoc="0" locked="0" layoutInCell="1" allowOverlap="1">
          <wp:simplePos x="0" y="0"/>
          <wp:positionH relativeFrom="column">
            <wp:posOffset>-135890</wp:posOffset>
          </wp:positionH>
          <wp:positionV relativeFrom="paragraph">
            <wp:posOffset>-39370</wp:posOffset>
          </wp:positionV>
          <wp:extent cx="749300" cy="659765"/>
          <wp:effectExtent l="0" t="0" r="0" b="635"/>
          <wp:wrapSquare wrapText="bothSides"/>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
                    <a:extLst>
                      <a:ext uri="{28A0092B-C50C-407E-A947-70E740481C1C}">
                        <a14:useLocalDpi xmlns:a14="http://schemas.microsoft.com/office/drawing/2010/main" val="0"/>
                      </a:ext>
                    </a:extLst>
                  </a:blip>
                  <a:srcRect b="31873"/>
                  <a:stretch>
                    <a:fillRect/>
                  </a:stretch>
                </pic:blipFill>
                <pic:spPr>
                  <a:xfrm>
                    <a:off x="0" y="0"/>
                    <a:ext cx="749300" cy="659765"/>
                  </a:xfrm>
                  <a:prstGeom prst="rect">
                    <a:avLst/>
                  </a:prstGeom>
                </pic:spPr>
              </pic:pic>
            </a:graphicData>
          </a:graphic>
        </wp:anchor>
      </w:drawing>
    </w:r>
  </w:p>
  <w:p>
    <w:pPr>
      <w:pStyle w:val="11"/>
      <w:jc w:val="right"/>
    </w:pPr>
    <w:r>
      <w:drawing>
        <wp:inline distT="0" distB="0" distL="114300" distR="114300">
          <wp:extent cx="1466215" cy="528320"/>
          <wp:effectExtent l="0" t="0" r="635" b="508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pic:cNvPicPr>
                </pic:nvPicPr>
                <pic:blipFill>
                  <a:blip r:embed="rId2"/>
                  <a:stretch>
                    <a:fillRect/>
                  </a:stretch>
                </pic:blipFill>
                <pic:spPr>
                  <a:xfrm>
                    <a:off x="0" y="0"/>
                    <a:ext cx="1466215" cy="528320"/>
                  </a:xfrm>
                  <a:prstGeom prst="rect">
                    <a:avLst/>
                  </a:prstGeom>
                </pic:spPr>
              </pic:pic>
            </a:graphicData>
          </a:graphic>
        </wp:inline>
      </w:drawing>
    </w: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56910" cy="4965700"/>
          <wp:effectExtent l="0" t="0" r="15240" b="6350"/>
          <wp:wrapNone/>
          <wp:docPr id="3" name="WordPictureWatermark8342795" descr="QQ截图2016031721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8342795" descr="QQ截图20160317215035"/>
                  <pic:cNvPicPr>
                    <a:picLocks noChangeAspect="1"/>
                  </pic:cNvPicPr>
                </pic:nvPicPr>
                <pic:blipFill>
                  <a:blip r:embed="rId3">
                    <a:lum bright="70001" contrast="-70000"/>
                  </a:blip>
                  <a:stretch>
                    <a:fillRect/>
                  </a:stretch>
                </pic:blipFill>
                <pic:spPr>
                  <a:xfrm>
                    <a:off x="0" y="0"/>
                    <a:ext cx="5756910" cy="49657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56910" cy="4965700"/>
          <wp:effectExtent l="0" t="0" r="15240" b="6350"/>
          <wp:wrapNone/>
          <wp:docPr id="4" name="WordPictureWatermark8342794" descr="QQ截图2016031721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8342794" descr="QQ截图20160317215035"/>
                  <pic:cNvPicPr>
                    <a:picLocks noChangeAspect="1"/>
                  </pic:cNvPicPr>
                </pic:nvPicPr>
                <pic:blipFill>
                  <a:blip r:embed="rId1">
                    <a:lum bright="70001" contrast="-70000"/>
                  </a:blip>
                  <a:stretch>
                    <a:fillRect/>
                  </a:stretch>
                </pic:blipFill>
                <pic:spPr>
                  <a:xfrm>
                    <a:off x="0" y="0"/>
                    <a:ext cx="5756910" cy="49657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56910" cy="4965700"/>
          <wp:effectExtent l="0" t="0" r="15240" b="6350"/>
          <wp:wrapNone/>
          <wp:docPr id="2" name="WordPictureWatermark8342793" descr="QQ截图2016031721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8342793" descr="QQ截图20160317215035"/>
                  <pic:cNvPicPr>
                    <a:picLocks noChangeAspect="1"/>
                  </pic:cNvPicPr>
                </pic:nvPicPr>
                <pic:blipFill>
                  <a:blip r:embed="rId1">
                    <a:lum bright="70001" contrast="-70000"/>
                  </a:blip>
                  <a:stretch>
                    <a:fillRect/>
                  </a:stretch>
                </pic:blipFill>
                <pic:spPr>
                  <a:xfrm>
                    <a:off x="0" y="0"/>
                    <a:ext cx="5756910" cy="4965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5E"/>
    <w:rsid w:val="00013E5F"/>
    <w:rsid w:val="0002699C"/>
    <w:rsid w:val="00030178"/>
    <w:rsid w:val="00036CD0"/>
    <w:rsid w:val="00042E12"/>
    <w:rsid w:val="00044DA1"/>
    <w:rsid w:val="000535D6"/>
    <w:rsid w:val="00060388"/>
    <w:rsid w:val="00071293"/>
    <w:rsid w:val="00073C83"/>
    <w:rsid w:val="000743DB"/>
    <w:rsid w:val="00091E47"/>
    <w:rsid w:val="000B2F99"/>
    <w:rsid w:val="000C20C8"/>
    <w:rsid w:val="000C4C0F"/>
    <w:rsid w:val="000E40A3"/>
    <w:rsid w:val="00104AAD"/>
    <w:rsid w:val="00110630"/>
    <w:rsid w:val="00135348"/>
    <w:rsid w:val="00135F8B"/>
    <w:rsid w:val="0019239F"/>
    <w:rsid w:val="001C0CF0"/>
    <w:rsid w:val="001C1183"/>
    <w:rsid w:val="001C3599"/>
    <w:rsid w:val="001D052E"/>
    <w:rsid w:val="001E4E37"/>
    <w:rsid w:val="001F48FF"/>
    <w:rsid w:val="001F4AD0"/>
    <w:rsid w:val="002056D1"/>
    <w:rsid w:val="00211882"/>
    <w:rsid w:val="002150BC"/>
    <w:rsid w:val="002468C1"/>
    <w:rsid w:val="0027148F"/>
    <w:rsid w:val="00272148"/>
    <w:rsid w:val="00274B77"/>
    <w:rsid w:val="002925B2"/>
    <w:rsid w:val="002A090A"/>
    <w:rsid w:val="002B0F47"/>
    <w:rsid w:val="002B68D2"/>
    <w:rsid w:val="002E39F3"/>
    <w:rsid w:val="00307BC9"/>
    <w:rsid w:val="00316E5E"/>
    <w:rsid w:val="003657AE"/>
    <w:rsid w:val="003A22F1"/>
    <w:rsid w:val="003A4191"/>
    <w:rsid w:val="003D7474"/>
    <w:rsid w:val="00411ABA"/>
    <w:rsid w:val="00420807"/>
    <w:rsid w:val="0042633E"/>
    <w:rsid w:val="004314EA"/>
    <w:rsid w:val="00431795"/>
    <w:rsid w:val="00441BE9"/>
    <w:rsid w:val="00441F29"/>
    <w:rsid w:val="00467A14"/>
    <w:rsid w:val="00467CF5"/>
    <w:rsid w:val="00471FE4"/>
    <w:rsid w:val="0049380C"/>
    <w:rsid w:val="004B469A"/>
    <w:rsid w:val="004B6E31"/>
    <w:rsid w:val="004D6853"/>
    <w:rsid w:val="0050525B"/>
    <w:rsid w:val="00512DC1"/>
    <w:rsid w:val="0051676C"/>
    <w:rsid w:val="00524C77"/>
    <w:rsid w:val="005601B6"/>
    <w:rsid w:val="00585096"/>
    <w:rsid w:val="005B4C42"/>
    <w:rsid w:val="005C6F72"/>
    <w:rsid w:val="005E0D06"/>
    <w:rsid w:val="005E7965"/>
    <w:rsid w:val="005F4FC1"/>
    <w:rsid w:val="00632BCD"/>
    <w:rsid w:val="00637814"/>
    <w:rsid w:val="00646378"/>
    <w:rsid w:val="00646C90"/>
    <w:rsid w:val="006506BB"/>
    <w:rsid w:val="006548FA"/>
    <w:rsid w:val="00670C3C"/>
    <w:rsid w:val="00674DEA"/>
    <w:rsid w:val="0068505E"/>
    <w:rsid w:val="00690876"/>
    <w:rsid w:val="006A3E25"/>
    <w:rsid w:val="006A435D"/>
    <w:rsid w:val="006A627E"/>
    <w:rsid w:val="006B10E8"/>
    <w:rsid w:val="006B5690"/>
    <w:rsid w:val="006E0835"/>
    <w:rsid w:val="006F54D1"/>
    <w:rsid w:val="007016C0"/>
    <w:rsid w:val="00723378"/>
    <w:rsid w:val="0075683C"/>
    <w:rsid w:val="00763DC4"/>
    <w:rsid w:val="00764E9F"/>
    <w:rsid w:val="00770C81"/>
    <w:rsid w:val="007750CB"/>
    <w:rsid w:val="00775C36"/>
    <w:rsid w:val="00777D95"/>
    <w:rsid w:val="007A7AFC"/>
    <w:rsid w:val="007B408D"/>
    <w:rsid w:val="007C2BF9"/>
    <w:rsid w:val="007C5226"/>
    <w:rsid w:val="007D7144"/>
    <w:rsid w:val="007F4797"/>
    <w:rsid w:val="007F5CDD"/>
    <w:rsid w:val="007F61DC"/>
    <w:rsid w:val="00801653"/>
    <w:rsid w:val="00816309"/>
    <w:rsid w:val="0082136F"/>
    <w:rsid w:val="00822E36"/>
    <w:rsid w:val="008343A1"/>
    <w:rsid w:val="008662D8"/>
    <w:rsid w:val="00872CF6"/>
    <w:rsid w:val="0089297A"/>
    <w:rsid w:val="008A61DB"/>
    <w:rsid w:val="008C0A96"/>
    <w:rsid w:val="008C5AB7"/>
    <w:rsid w:val="008E4128"/>
    <w:rsid w:val="008F43DC"/>
    <w:rsid w:val="00923A9A"/>
    <w:rsid w:val="00936E79"/>
    <w:rsid w:val="009575E0"/>
    <w:rsid w:val="00965D61"/>
    <w:rsid w:val="009B5AE8"/>
    <w:rsid w:val="009B7473"/>
    <w:rsid w:val="009C6777"/>
    <w:rsid w:val="00A266CC"/>
    <w:rsid w:val="00A72ECD"/>
    <w:rsid w:val="00A7434B"/>
    <w:rsid w:val="00A83DE7"/>
    <w:rsid w:val="00A90DB8"/>
    <w:rsid w:val="00A94708"/>
    <w:rsid w:val="00A9678D"/>
    <w:rsid w:val="00AB4601"/>
    <w:rsid w:val="00AB7A28"/>
    <w:rsid w:val="00AC1B84"/>
    <w:rsid w:val="00AD749F"/>
    <w:rsid w:val="00AF4A0C"/>
    <w:rsid w:val="00AF6C05"/>
    <w:rsid w:val="00B05112"/>
    <w:rsid w:val="00B104B1"/>
    <w:rsid w:val="00B56A88"/>
    <w:rsid w:val="00B64B14"/>
    <w:rsid w:val="00B67E63"/>
    <w:rsid w:val="00B92B9B"/>
    <w:rsid w:val="00B95E00"/>
    <w:rsid w:val="00BF49CF"/>
    <w:rsid w:val="00C02E2E"/>
    <w:rsid w:val="00C07497"/>
    <w:rsid w:val="00C142A1"/>
    <w:rsid w:val="00C1726F"/>
    <w:rsid w:val="00C33378"/>
    <w:rsid w:val="00C927DA"/>
    <w:rsid w:val="00C93C54"/>
    <w:rsid w:val="00C940C5"/>
    <w:rsid w:val="00CA327C"/>
    <w:rsid w:val="00CA7E57"/>
    <w:rsid w:val="00CB1294"/>
    <w:rsid w:val="00CB761C"/>
    <w:rsid w:val="00CC1EB5"/>
    <w:rsid w:val="00D32EE3"/>
    <w:rsid w:val="00D64F1D"/>
    <w:rsid w:val="00D77569"/>
    <w:rsid w:val="00D846E4"/>
    <w:rsid w:val="00D915D7"/>
    <w:rsid w:val="00D94E60"/>
    <w:rsid w:val="00DA0F89"/>
    <w:rsid w:val="00DA19F0"/>
    <w:rsid w:val="00DA62A3"/>
    <w:rsid w:val="00DC1209"/>
    <w:rsid w:val="00DC4459"/>
    <w:rsid w:val="00DC718A"/>
    <w:rsid w:val="00DD4F96"/>
    <w:rsid w:val="00DF3129"/>
    <w:rsid w:val="00E1440E"/>
    <w:rsid w:val="00E208E3"/>
    <w:rsid w:val="00E33D4E"/>
    <w:rsid w:val="00E36812"/>
    <w:rsid w:val="00E8758B"/>
    <w:rsid w:val="00E942AC"/>
    <w:rsid w:val="00E959C9"/>
    <w:rsid w:val="00EB139D"/>
    <w:rsid w:val="00ED5673"/>
    <w:rsid w:val="00EE23FE"/>
    <w:rsid w:val="00EE4EAE"/>
    <w:rsid w:val="00F05FD7"/>
    <w:rsid w:val="00F46BEC"/>
    <w:rsid w:val="00F50326"/>
    <w:rsid w:val="00F833E8"/>
    <w:rsid w:val="00F9408A"/>
    <w:rsid w:val="00F94563"/>
    <w:rsid w:val="00FE6ADF"/>
    <w:rsid w:val="01CE7E6E"/>
    <w:rsid w:val="01EE44C9"/>
    <w:rsid w:val="03C36283"/>
    <w:rsid w:val="03E8632E"/>
    <w:rsid w:val="03F01D57"/>
    <w:rsid w:val="03F81453"/>
    <w:rsid w:val="040A2EE0"/>
    <w:rsid w:val="05024CAA"/>
    <w:rsid w:val="05953C7D"/>
    <w:rsid w:val="07ED5297"/>
    <w:rsid w:val="08483411"/>
    <w:rsid w:val="092C614C"/>
    <w:rsid w:val="096F7B26"/>
    <w:rsid w:val="0B5D28A8"/>
    <w:rsid w:val="0BA448F2"/>
    <w:rsid w:val="0BB77BDD"/>
    <w:rsid w:val="0D250545"/>
    <w:rsid w:val="0D6E4092"/>
    <w:rsid w:val="0EB13D26"/>
    <w:rsid w:val="0FA025B3"/>
    <w:rsid w:val="0FA71A6A"/>
    <w:rsid w:val="0FC01D34"/>
    <w:rsid w:val="0FC02345"/>
    <w:rsid w:val="10FC79CC"/>
    <w:rsid w:val="10FD3EC2"/>
    <w:rsid w:val="11C35969"/>
    <w:rsid w:val="128C3278"/>
    <w:rsid w:val="15737C45"/>
    <w:rsid w:val="16EF0A59"/>
    <w:rsid w:val="178074D8"/>
    <w:rsid w:val="1798165B"/>
    <w:rsid w:val="18475591"/>
    <w:rsid w:val="185B5F7E"/>
    <w:rsid w:val="1A2B60E3"/>
    <w:rsid w:val="1A922E6A"/>
    <w:rsid w:val="1BBF5D92"/>
    <w:rsid w:val="1BFE6DF2"/>
    <w:rsid w:val="1CE2539C"/>
    <w:rsid w:val="1DBC02F7"/>
    <w:rsid w:val="1EFB2332"/>
    <w:rsid w:val="20C604DD"/>
    <w:rsid w:val="21264D8B"/>
    <w:rsid w:val="21FE6ECE"/>
    <w:rsid w:val="22005F38"/>
    <w:rsid w:val="24143F66"/>
    <w:rsid w:val="24E74FD9"/>
    <w:rsid w:val="24EE6F25"/>
    <w:rsid w:val="25764A64"/>
    <w:rsid w:val="259032FB"/>
    <w:rsid w:val="26780B76"/>
    <w:rsid w:val="26D34CE4"/>
    <w:rsid w:val="271F093B"/>
    <w:rsid w:val="27A00601"/>
    <w:rsid w:val="28C04D8A"/>
    <w:rsid w:val="28E825B8"/>
    <w:rsid w:val="2986139E"/>
    <w:rsid w:val="2DED2217"/>
    <w:rsid w:val="2F63242E"/>
    <w:rsid w:val="307320FD"/>
    <w:rsid w:val="313840AE"/>
    <w:rsid w:val="31410B78"/>
    <w:rsid w:val="3343300E"/>
    <w:rsid w:val="336C3FEF"/>
    <w:rsid w:val="338571C9"/>
    <w:rsid w:val="33AF4F87"/>
    <w:rsid w:val="344976C6"/>
    <w:rsid w:val="34BC3F38"/>
    <w:rsid w:val="35BA1905"/>
    <w:rsid w:val="36B41658"/>
    <w:rsid w:val="3AAE1F11"/>
    <w:rsid w:val="3BEC7B4F"/>
    <w:rsid w:val="3C0235BD"/>
    <w:rsid w:val="3C091023"/>
    <w:rsid w:val="3C92276E"/>
    <w:rsid w:val="3D79184D"/>
    <w:rsid w:val="40D42520"/>
    <w:rsid w:val="427560EA"/>
    <w:rsid w:val="42A42520"/>
    <w:rsid w:val="43757186"/>
    <w:rsid w:val="444E21E9"/>
    <w:rsid w:val="44844F12"/>
    <w:rsid w:val="453C3FA8"/>
    <w:rsid w:val="45AD3779"/>
    <w:rsid w:val="45C75E69"/>
    <w:rsid w:val="46694A60"/>
    <w:rsid w:val="46905A0D"/>
    <w:rsid w:val="46B06537"/>
    <w:rsid w:val="475F7B62"/>
    <w:rsid w:val="47BB664B"/>
    <w:rsid w:val="48DA68D2"/>
    <w:rsid w:val="4A21515B"/>
    <w:rsid w:val="4AB510DF"/>
    <w:rsid w:val="4DC51796"/>
    <w:rsid w:val="4DD62FBB"/>
    <w:rsid w:val="4E375EC2"/>
    <w:rsid w:val="4E4E4E1E"/>
    <w:rsid w:val="52456D77"/>
    <w:rsid w:val="53E63F67"/>
    <w:rsid w:val="564F3387"/>
    <w:rsid w:val="56FB40B7"/>
    <w:rsid w:val="59BB50CA"/>
    <w:rsid w:val="5AC239B4"/>
    <w:rsid w:val="5B3E63C3"/>
    <w:rsid w:val="5D0D1106"/>
    <w:rsid w:val="5D230C53"/>
    <w:rsid w:val="5DFE6A0C"/>
    <w:rsid w:val="5EC14C51"/>
    <w:rsid w:val="5F855968"/>
    <w:rsid w:val="5FC35467"/>
    <w:rsid w:val="60264413"/>
    <w:rsid w:val="61016FC8"/>
    <w:rsid w:val="61BE1C74"/>
    <w:rsid w:val="631B78EC"/>
    <w:rsid w:val="642C7F96"/>
    <w:rsid w:val="64990213"/>
    <w:rsid w:val="650D7346"/>
    <w:rsid w:val="67280B3C"/>
    <w:rsid w:val="675778AE"/>
    <w:rsid w:val="687E550E"/>
    <w:rsid w:val="68900393"/>
    <w:rsid w:val="69095BD1"/>
    <w:rsid w:val="6A7A30C4"/>
    <w:rsid w:val="6B75662F"/>
    <w:rsid w:val="6CBD516E"/>
    <w:rsid w:val="6CE66A9D"/>
    <w:rsid w:val="6D48755A"/>
    <w:rsid w:val="6FA1273B"/>
    <w:rsid w:val="6FCF2C73"/>
    <w:rsid w:val="708B3D14"/>
    <w:rsid w:val="70EE4746"/>
    <w:rsid w:val="715B39B6"/>
    <w:rsid w:val="72E73E3C"/>
    <w:rsid w:val="74A05DBA"/>
    <w:rsid w:val="75185325"/>
    <w:rsid w:val="753E5360"/>
    <w:rsid w:val="756B41F4"/>
    <w:rsid w:val="76351999"/>
    <w:rsid w:val="765B730F"/>
    <w:rsid w:val="76B10DAC"/>
    <w:rsid w:val="77BA12A1"/>
    <w:rsid w:val="7AE646FB"/>
    <w:rsid w:val="7B8F3F20"/>
    <w:rsid w:val="7BDD3DEB"/>
    <w:rsid w:val="7BF66328"/>
    <w:rsid w:val="7DE553BE"/>
    <w:rsid w:val="7F8A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460" w:lineRule="exact"/>
      <w:ind w:firstLine="680"/>
    </w:pPr>
    <w:rPr>
      <w:rFonts w:ascii="仿宋_GB2312" w:eastAsia="仿宋_GB2312"/>
      <w:sz w:val="28"/>
      <w:szCs w:val="20"/>
    </w:rPr>
  </w:style>
  <w:style w:type="paragraph" w:styleId="5">
    <w:name w:val="Document Map"/>
    <w:basedOn w:val="1"/>
    <w:qFormat/>
    <w:uiPriority w:val="0"/>
    <w:pPr>
      <w:shd w:val="clear" w:color="auto" w:fill="000080"/>
    </w:pPr>
  </w:style>
  <w:style w:type="paragraph" w:styleId="6">
    <w:name w:val="Body Text"/>
    <w:basedOn w:val="1"/>
    <w:qFormat/>
    <w:uiPriority w:val="0"/>
    <w:pPr>
      <w:widowControl/>
      <w:overflowPunct w:val="0"/>
      <w:autoSpaceDE w:val="0"/>
      <w:autoSpaceDN w:val="0"/>
      <w:adjustRightInd w:val="0"/>
      <w:spacing w:after="120" w:afterLines="0"/>
      <w:ind w:left="720"/>
      <w:jc w:val="left"/>
      <w:textAlignment w:val="baseline"/>
    </w:pPr>
    <w:rPr>
      <w:rFonts w:ascii="Arial" w:hAnsi="Arial"/>
      <w:kern w:val="0"/>
      <w:sz w:val="22"/>
      <w:szCs w:val="20"/>
    </w:rPr>
  </w:style>
  <w:style w:type="paragraph" w:styleId="7">
    <w:name w:val="Body Text Indent"/>
    <w:basedOn w:val="1"/>
    <w:qFormat/>
    <w:uiPriority w:val="0"/>
    <w:pPr>
      <w:ind w:firstLine="435"/>
    </w:pPr>
    <w:rPr>
      <w:sz w:val="24"/>
    </w:rPr>
  </w:style>
  <w:style w:type="paragraph" w:styleId="8">
    <w:name w:val="Body Text Indent 2"/>
    <w:basedOn w:val="1"/>
    <w:qFormat/>
    <w:uiPriority w:val="0"/>
    <w:pPr>
      <w:spacing w:line="360" w:lineRule="auto"/>
      <w:ind w:firstLine="240" w:firstLineChars="100"/>
    </w:pPr>
    <w:rPr>
      <w:rFonts w:ascii="宋体"/>
      <w:sz w:val="24"/>
    </w:rPr>
  </w:style>
  <w:style w:type="paragraph" w:styleId="9">
    <w:name w:val="Balloon Text"/>
    <w:basedOn w:val="1"/>
    <w:link w:val="25"/>
    <w:unhideWhenUsed/>
    <w:qFormat/>
    <w:uiPriority w:val="0"/>
    <w:rPr>
      <w:sz w:val="18"/>
      <w:szCs w:val="18"/>
    </w:rPr>
  </w:style>
  <w:style w:type="paragraph" w:styleId="10">
    <w:name w:val="footer"/>
    <w:basedOn w:val="1"/>
    <w:link w:val="23"/>
    <w:qFormat/>
    <w:uiPriority w:val="0"/>
    <w:pPr>
      <w:tabs>
        <w:tab w:val="center" w:pos="4153"/>
        <w:tab w:val="right" w:pos="8306"/>
      </w:tabs>
      <w:snapToGrid w:val="0"/>
      <w:jc w:val="left"/>
    </w:pPr>
    <w:rPr>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styleId="18">
    <w:name w:val="Emphasis"/>
    <w:qFormat/>
    <w:uiPriority w:val="0"/>
    <w:rPr>
      <w:i/>
      <w:iCs/>
      <w:sz w:val="18"/>
      <w:szCs w:val="18"/>
    </w:rPr>
  </w:style>
  <w:style w:type="character" w:styleId="19">
    <w:name w:val="Hyperlink"/>
    <w:unhideWhenUsed/>
    <w:qFormat/>
    <w:uiPriority w:val="99"/>
    <w:rPr>
      <w:color w:val="0000FF"/>
      <w:u w:val="single"/>
    </w:rPr>
  </w:style>
  <w:style w:type="paragraph" w:customStyle="1" w:styleId="20">
    <w:name w:val="默认段落字体 Para Char Char Char Char Char Char Char Char Char Char"/>
    <w:basedOn w:val="5"/>
    <w:qFormat/>
    <w:uiPriority w:val="0"/>
    <w:pPr>
      <w:adjustRightInd w:val="0"/>
      <w:spacing w:line="436" w:lineRule="exact"/>
      <w:ind w:left="357"/>
      <w:jc w:val="left"/>
      <w:outlineLvl w:val="3"/>
    </w:pPr>
    <w:rPr>
      <w:rFonts w:ascii="Tahoma" w:hAnsi="Tahoma"/>
      <w:b/>
      <w:sz w:val="24"/>
    </w:rPr>
  </w:style>
  <w:style w:type="paragraph" w:customStyle="1" w:styleId="2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2">
    <w:name w:val="页眉 Char"/>
    <w:link w:val="11"/>
    <w:qFormat/>
    <w:uiPriority w:val="99"/>
    <w:rPr>
      <w:kern w:val="2"/>
      <w:sz w:val="18"/>
      <w:szCs w:val="18"/>
    </w:rPr>
  </w:style>
  <w:style w:type="character" w:customStyle="1" w:styleId="23">
    <w:name w:val="页脚 Char"/>
    <w:link w:val="10"/>
    <w:qFormat/>
    <w:uiPriority w:val="0"/>
    <w:rPr>
      <w:kern w:val="2"/>
      <w:sz w:val="18"/>
      <w:szCs w:val="18"/>
    </w:rPr>
  </w:style>
  <w:style w:type="paragraph" w:customStyle="1" w:styleId="24">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25">
    <w:name w:val="批注框文本 Char"/>
    <w:basedOn w:val="15"/>
    <w:link w:val="9"/>
    <w:semiHidden/>
    <w:qFormat/>
    <w:uiPriority w:val="0"/>
    <w:rPr>
      <w:kern w:val="2"/>
      <w:sz w:val="18"/>
      <w:szCs w:val="18"/>
    </w:rPr>
  </w:style>
  <w:style w:type="paragraph" w:customStyle="1"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5"/>
    <w:link w:val="26"/>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943FC-60E0-443A-984B-490E9A7192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109</Words>
  <Characters>624</Characters>
  <Lines>5</Lines>
  <Paragraphs>1</Paragraphs>
  <TotalTime>3</TotalTime>
  <ScaleCrop>false</ScaleCrop>
  <LinksUpToDate>false</LinksUpToDate>
  <CharactersWithSpaces>732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2016-04-14T08:23:00Z</dcterms:created>
  <dc:creator>gongxunwei</dc:creator>
  <cp:lastModifiedBy>Titanoboa</cp:lastModifiedBy>
  <cp:lastPrinted>2018-11-08T02:19:00Z</cp:lastPrinted>
  <dcterms:modified xsi:type="dcterms:W3CDTF">2020-12-17T09:20:37Z</dcterms:modified>
  <dc:title>培训合作协议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